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B6" w:rsidRPr="003A67B6" w:rsidRDefault="003A67B6" w:rsidP="003A67B6">
      <w:pPr>
        <w:pStyle w:val="Heading2"/>
        <w:rPr>
          <w:sz w:val="48"/>
          <w:szCs w:val="48"/>
          <w:lang w:val="en-CA"/>
        </w:rPr>
      </w:pPr>
      <w:r w:rsidRPr="003A67B6">
        <w:rPr>
          <w:sz w:val="48"/>
          <w:szCs w:val="48"/>
          <w:lang w:val="en-CA"/>
        </w:rPr>
        <w:t>HUMA 4142 Final Assignment</w:t>
      </w:r>
    </w:p>
    <w:p w:rsidR="003A67B6" w:rsidRDefault="003A67B6" w:rsidP="003A67B6">
      <w:pPr>
        <w:rPr>
          <w:lang w:val="en-CA"/>
        </w:rPr>
      </w:pPr>
    </w:p>
    <w:p w:rsidR="00FC3A8F" w:rsidRDefault="003A67B6" w:rsidP="003A67B6">
      <w:pPr>
        <w:rPr>
          <w:sz w:val="24"/>
          <w:szCs w:val="24"/>
          <w:lang w:val="en-CA"/>
        </w:rPr>
      </w:pPr>
      <w:r w:rsidRPr="003A67B6">
        <w:rPr>
          <w:sz w:val="24"/>
          <w:szCs w:val="24"/>
          <w:lang w:val="en-CA"/>
        </w:rPr>
        <w:t xml:space="preserve">Based on Paulo Freire’s </w:t>
      </w:r>
      <w:r w:rsidRPr="003A67B6">
        <w:rPr>
          <w:sz w:val="24"/>
          <w:szCs w:val="24"/>
          <w:u w:val="single"/>
          <w:lang w:val="en-CA"/>
        </w:rPr>
        <w:t>Pedagogy of the Oppressed</w:t>
      </w:r>
      <w:r w:rsidRPr="003A67B6">
        <w:rPr>
          <w:sz w:val="24"/>
          <w:szCs w:val="24"/>
          <w:lang w:val="en-CA"/>
        </w:rPr>
        <w:t xml:space="preserve"> and using a variety of theoretical texts from the second term create a board game for kids that clearly demonstrates the major struggles of contemporary children’s culture AND that introduces them to actions of citizenship, activism, and social justice.</w:t>
      </w:r>
    </w:p>
    <w:p w:rsidR="003A67B6" w:rsidRDefault="003A67B6" w:rsidP="003A67B6">
      <w:pPr>
        <w:rPr>
          <w:sz w:val="24"/>
          <w:szCs w:val="24"/>
          <w:lang w:val="en-CA"/>
        </w:rPr>
      </w:pPr>
      <w:r>
        <w:rPr>
          <w:sz w:val="24"/>
          <w:szCs w:val="24"/>
          <w:lang w:val="en-CA"/>
        </w:rPr>
        <w:t>The assignment will be evaluated as follows:</w:t>
      </w:r>
    </w:p>
    <w:tbl>
      <w:tblPr>
        <w:tblStyle w:val="TableGrid"/>
        <w:tblW w:w="11341" w:type="dxa"/>
        <w:tblInd w:w="-743" w:type="dxa"/>
        <w:tblLook w:val="04A0" w:firstRow="1" w:lastRow="0" w:firstColumn="1" w:lastColumn="0" w:noHBand="0" w:noVBand="1"/>
      </w:tblPr>
      <w:tblGrid>
        <w:gridCol w:w="11341"/>
      </w:tblGrid>
      <w:tr w:rsidR="003A67B6" w:rsidTr="003A67B6">
        <w:tc>
          <w:tcPr>
            <w:tcW w:w="3935" w:type="dxa"/>
            <w:tcBorders>
              <w:top w:val="single" w:sz="4" w:space="0" w:color="auto"/>
              <w:left w:val="single" w:sz="4" w:space="0" w:color="auto"/>
              <w:bottom w:val="single" w:sz="4" w:space="0" w:color="auto"/>
              <w:right w:val="single" w:sz="4" w:space="0" w:color="auto"/>
            </w:tcBorders>
          </w:tcPr>
          <w:p w:rsidR="003A67B6" w:rsidRDefault="003A67B6">
            <w:pPr>
              <w:rPr>
                <w:sz w:val="24"/>
                <w:szCs w:val="24"/>
              </w:rPr>
            </w:pPr>
            <w:r>
              <w:rPr>
                <w:sz w:val="24"/>
                <w:szCs w:val="24"/>
              </w:rPr>
              <w:t xml:space="preserve">1) The Assignment was turned in on time and submitted in a high quality form. </w:t>
            </w:r>
          </w:p>
          <w:p w:rsidR="003A67B6" w:rsidRDefault="003A67B6">
            <w:pPr>
              <w:rPr>
                <w:sz w:val="24"/>
                <w:szCs w:val="24"/>
              </w:rPr>
            </w:pPr>
            <w:r>
              <w:rPr>
                <w:sz w:val="24"/>
                <w:szCs w:val="24"/>
              </w:rPr>
              <w:t>For artistic projects this includes aesthetics, professionalism, and quality.</w:t>
            </w:r>
          </w:p>
        </w:tc>
      </w:tr>
      <w:tr w:rsidR="003A67B6" w:rsidTr="003A67B6">
        <w:tc>
          <w:tcPr>
            <w:tcW w:w="3935" w:type="dxa"/>
            <w:tcBorders>
              <w:top w:val="single" w:sz="4" w:space="0" w:color="auto"/>
              <w:left w:val="single" w:sz="4" w:space="0" w:color="auto"/>
              <w:bottom w:val="single" w:sz="4" w:space="0" w:color="auto"/>
              <w:right w:val="single" w:sz="4" w:space="0" w:color="auto"/>
            </w:tcBorders>
            <w:hideMark/>
          </w:tcPr>
          <w:p w:rsidR="003A67B6" w:rsidRDefault="003A67B6" w:rsidP="00885ACD">
            <w:pPr>
              <w:rPr>
                <w:sz w:val="24"/>
                <w:szCs w:val="24"/>
              </w:rPr>
            </w:pPr>
            <w:r>
              <w:rPr>
                <w:sz w:val="24"/>
                <w:szCs w:val="24"/>
              </w:rPr>
              <w:t>2) The student engaged deeply course text</w:t>
            </w:r>
            <w:r w:rsidR="00885ACD">
              <w:rPr>
                <w:sz w:val="24"/>
                <w:szCs w:val="24"/>
              </w:rPr>
              <w:t>s</w:t>
            </w:r>
            <w:r>
              <w:rPr>
                <w:sz w:val="24"/>
                <w:szCs w:val="24"/>
              </w:rPr>
              <w:t xml:space="preserve"> at a sophisticated level that demonstrates a </w:t>
            </w:r>
            <w:r>
              <w:rPr>
                <w:b/>
                <w:sz w:val="24"/>
                <w:szCs w:val="24"/>
                <w:u w:val="single"/>
              </w:rPr>
              <w:t xml:space="preserve">depth </w:t>
            </w:r>
            <w:r>
              <w:rPr>
                <w:b/>
                <w:sz w:val="24"/>
                <w:szCs w:val="24"/>
              </w:rPr>
              <w:t>and</w:t>
            </w:r>
            <w:r>
              <w:rPr>
                <w:sz w:val="24"/>
                <w:szCs w:val="24"/>
              </w:rPr>
              <w:t xml:space="preserve"> </w:t>
            </w:r>
            <w:r>
              <w:rPr>
                <w:b/>
                <w:sz w:val="24"/>
                <w:szCs w:val="24"/>
                <w:u w:val="single"/>
              </w:rPr>
              <w:t>breadth</w:t>
            </w:r>
            <w:r>
              <w:rPr>
                <w:b/>
                <w:sz w:val="24"/>
                <w:szCs w:val="24"/>
              </w:rPr>
              <w:t xml:space="preserve"> </w:t>
            </w:r>
            <w:r>
              <w:rPr>
                <w:sz w:val="24"/>
                <w:szCs w:val="24"/>
              </w:rPr>
              <w:t>of knowledge equivalent to the grade level of the course.</w:t>
            </w:r>
          </w:p>
        </w:tc>
      </w:tr>
      <w:tr w:rsidR="003A67B6" w:rsidTr="003A67B6">
        <w:tc>
          <w:tcPr>
            <w:tcW w:w="3935" w:type="dxa"/>
            <w:tcBorders>
              <w:top w:val="single" w:sz="4" w:space="0" w:color="auto"/>
              <w:left w:val="single" w:sz="4" w:space="0" w:color="auto"/>
              <w:bottom w:val="single" w:sz="4" w:space="0" w:color="auto"/>
              <w:right w:val="single" w:sz="4" w:space="0" w:color="auto"/>
            </w:tcBorders>
            <w:hideMark/>
          </w:tcPr>
          <w:p w:rsidR="003A67B6" w:rsidRDefault="003A67B6">
            <w:pPr>
              <w:rPr>
                <w:sz w:val="24"/>
                <w:szCs w:val="24"/>
              </w:rPr>
            </w:pPr>
            <w:r>
              <w:rPr>
                <w:sz w:val="24"/>
                <w:szCs w:val="24"/>
              </w:rPr>
              <w:t xml:space="preserve">3) The assignment demonstrated a </w:t>
            </w:r>
            <w:r>
              <w:rPr>
                <w:sz w:val="24"/>
                <w:szCs w:val="24"/>
                <w:u w:val="single"/>
              </w:rPr>
              <w:t xml:space="preserve">high level </w:t>
            </w:r>
            <w:r>
              <w:rPr>
                <w:sz w:val="24"/>
                <w:szCs w:val="24"/>
              </w:rPr>
              <w:t xml:space="preserve">of student engagement with course </w:t>
            </w:r>
            <w:r>
              <w:rPr>
                <w:b/>
                <w:sz w:val="24"/>
                <w:szCs w:val="24"/>
              </w:rPr>
              <w:t xml:space="preserve">terms, themes, </w:t>
            </w:r>
            <w:r>
              <w:rPr>
                <w:b/>
                <w:sz w:val="24"/>
                <w:szCs w:val="24"/>
              </w:rPr>
              <w:t>and ideas</w:t>
            </w:r>
            <w:r>
              <w:rPr>
                <w:sz w:val="24"/>
                <w:szCs w:val="24"/>
              </w:rPr>
              <w:t>.</w:t>
            </w:r>
          </w:p>
        </w:tc>
      </w:tr>
      <w:tr w:rsidR="003A67B6" w:rsidTr="003A67B6">
        <w:tc>
          <w:tcPr>
            <w:tcW w:w="3935" w:type="dxa"/>
            <w:tcBorders>
              <w:top w:val="single" w:sz="4" w:space="0" w:color="auto"/>
              <w:left w:val="single" w:sz="4" w:space="0" w:color="auto"/>
              <w:bottom w:val="single" w:sz="4" w:space="0" w:color="auto"/>
              <w:right w:val="single" w:sz="4" w:space="0" w:color="auto"/>
            </w:tcBorders>
            <w:hideMark/>
          </w:tcPr>
          <w:p w:rsidR="003A67B6" w:rsidRDefault="003A67B6">
            <w:pPr>
              <w:rPr>
                <w:sz w:val="24"/>
                <w:szCs w:val="24"/>
              </w:rPr>
            </w:pPr>
            <w:r>
              <w:rPr>
                <w:sz w:val="24"/>
                <w:szCs w:val="24"/>
              </w:rPr>
              <w:t>4) The student demonstrated critical thinking, reading, and writing skills and did more than simply su</w:t>
            </w:r>
            <w:r>
              <w:rPr>
                <w:sz w:val="24"/>
                <w:szCs w:val="24"/>
              </w:rPr>
              <w:t xml:space="preserve">mmarize texts in their </w:t>
            </w:r>
            <w:r>
              <w:rPr>
                <w:sz w:val="24"/>
                <w:szCs w:val="24"/>
              </w:rPr>
              <w:t>project.</w:t>
            </w:r>
          </w:p>
        </w:tc>
      </w:tr>
      <w:tr w:rsidR="003A67B6" w:rsidTr="003A67B6">
        <w:tc>
          <w:tcPr>
            <w:tcW w:w="3935" w:type="dxa"/>
            <w:tcBorders>
              <w:top w:val="single" w:sz="4" w:space="0" w:color="auto"/>
              <w:left w:val="single" w:sz="4" w:space="0" w:color="auto"/>
              <w:bottom w:val="single" w:sz="4" w:space="0" w:color="auto"/>
              <w:right w:val="single" w:sz="4" w:space="0" w:color="auto"/>
            </w:tcBorders>
            <w:hideMark/>
          </w:tcPr>
          <w:p w:rsidR="003A67B6" w:rsidRDefault="003A67B6">
            <w:pPr>
              <w:rPr>
                <w:sz w:val="24"/>
                <w:szCs w:val="24"/>
              </w:rPr>
            </w:pPr>
            <w:r>
              <w:rPr>
                <w:sz w:val="24"/>
                <w:szCs w:val="24"/>
              </w:rPr>
              <w:t>5) The student placed their ideas within the social context by making relevant connections between the course material examined and the lived experiences of the student and others.</w:t>
            </w:r>
          </w:p>
        </w:tc>
      </w:tr>
    </w:tbl>
    <w:p w:rsidR="00885ACD" w:rsidRDefault="00885ACD" w:rsidP="003A67B6">
      <w:pPr>
        <w:rPr>
          <w:sz w:val="24"/>
          <w:szCs w:val="24"/>
        </w:rPr>
      </w:pPr>
    </w:p>
    <w:p w:rsidR="003A67B6" w:rsidRDefault="003A67B6" w:rsidP="003A67B6">
      <w:pPr>
        <w:rPr>
          <w:sz w:val="24"/>
          <w:szCs w:val="24"/>
        </w:rPr>
      </w:pPr>
      <w:r>
        <w:rPr>
          <w:sz w:val="24"/>
          <w:szCs w:val="24"/>
        </w:rPr>
        <w:t xml:space="preserve">DUE: At the </w:t>
      </w:r>
      <w:r w:rsidRPr="003A67B6">
        <w:rPr>
          <w:sz w:val="24"/>
          <w:szCs w:val="24"/>
          <w:u w:val="single"/>
        </w:rPr>
        <w:t>beginning</w:t>
      </w:r>
      <w:r>
        <w:rPr>
          <w:sz w:val="24"/>
          <w:szCs w:val="24"/>
        </w:rPr>
        <w:t xml:space="preserve"> of the 3</w:t>
      </w:r>
      <w:r w:rsidRPr="003A67B6">
        <w:rPr>
          <w:sz w:val="24"/>
          <w:szCs w:val="24"/>
          <w:vertAlign w:val="superscript"/>
        </w:rPr>
        <w:t>rd</w:t>
      </w:r>
      <w:r>
        <w:rPr>
          <w:sz w:val="24"/>
          <w:szCs w:val="24"/>
        </w:rPr>
        <w:t xml:space="preserve"> last day of class (currently March 19</w:t>
      </w:r>
      <w:r w:rsidRPr="003A67B6">
        <w:rPr>
          <w:sz w:val="24"/>
          <w:szCs w:val="24"/>
          <w:vertAlign w:val="superscript"/>
        </w:rPr>
        <w:t>th</w:t>
      </w:r>
      <w:r>
        <w:rPr>
          <w:sz w:val="24"/>
          <w:szCs w:val="24"/>
        </w:rPr>
        <w:t>).</w:t>
      </w:r>
    </w:p>
    <w:p w:rsidR="003A67B6" w:rsidRDefault="003A67B6" w:rsidP="003A67B6">
      <w:pPr>
        <w:rPr>
          <w:sz w:val="24"/>
          <w:szCs w:val="24"/>
        </w:rPr>
      </w:pPr>
      <w:r>
        <w:rPr>
          <w:sz w:val="24"/>
          <w:szCs w:val="24"/>
        </w:rPr>
        <w:t>Please note: that you have a minimum of 6 weeks to complete this project with no additional assignments or tests due during that time period in this course.  At the same time you have a reduced reading load during this time period, and this is a 4</w:t>
      </w:r>
      <w:r w:rsidRPr="003A67B6">
        <w:rPr>
          <w:sz w:val="24"/>
          <w:szCs w:val="24"/>
          <w:vertAlign w:val="superscript"/>
        </w:rPr>
        <w:t>th</w:t>
      </w:r>
      <w:r>
        <w:rPr>
          <w:sz w:val="24"/>
          <w:szCs w:val="24"/>
        </w:rPr>
        <w:t xml:space="preserve"> year course.  As a result there will be NO extensions or late assignments accepted, regardless of circumstances.</w:t>
      </w:r>
    </w:p>
    <w:p w:rsidR="003A67B6" w:rsidRDefault="00885ACD" w:rsidP="003A67B6">
      <w:pPr>
        <w:rPr>
          <w:sz w:val="24"/>
          <w:szCs w:val="24"/>
        </w:rPr>
      </w:pPr>
      <w:r>
        <w:rPr>
          <w:sz w:val="24"/>
          <w:szCs w:val="24"/>
        </w:rPr>
        <w:t>--</w:t>
      </w:r>
    </w:p>
    <w:p w:rsidR="003A67B6" w:rsidRDefault="00885ACD" w:rsidP="003A67B6">
      <w:pPr>
        <w:rPr>
          <w:sz w:val="24"/>
          <w:szCs w:val="24"/>
        </w:rPr>
      </w:pPr>
      <w:r>
        <w:rPr>
          <w:sz w:val="24"/>
          <w:szCs w:val="24"/>
        </w:rPr>
        <w:t xml:space="preserve">Any student who would prefer to write a 10-12 page essay instead of </w:t>
      </w:r>
      <w:bookmarkStart w:id="0" w:name="_GoBack"/>
      <w:bookmarkEnd w:id="0"/>
      <w:r>
        <w:rPr>
          <w:sz w:val="24"/>
          <w:szCs w:val="24"/>
        </w:rPr>
        <w:t>completing the assignment above must follow the steps below:</w:t>
      </w:r>
    </w:p>
    <w:p w:rsidR="00885ACD" w:rsidRPr="00885ACD" w:rsidRDefault="00885ACD" w:rsidP="00885ACD">
      <w:pPr>
        <w:pStyle w:val="ListParagraph"/>
        <w:numPr>
          <w:ilvl w:val="0"/>
          <w:numId w:val="1"/>
        </w:numPr>
        <w:rPr>
          <w:sz w:val="24"/>
          <w:szCs w:val="24"/>
        </w:rPr>
      </w:pPr>
      <w:r>
        <w:rPr>
          <w:sz w:val="24"/>
          <w:szCs w:val="24"/>
        </w:rPr>
        <w:t xml:space="preserve">Submit a 2 page proposal, by email, no later than the first day of reading week that clearly outlines a) the topic to covered in the essay b) the thesis to be argued, c) the 3-5 main points that will constitute the body of the </w:t>
      </w:r>
      <w:proofErr w:type="gramStart"/>
      <w:r>
        <w:rPr>
          <w:sz w:val="24"/>
          <w:szCs w:val="24"/>
        </w:rPr>
        <w:t>essay  d</w:t>
      </w:r>
      <w:proofErr w:type="gramEnd"/>
      <w:r>
        <w:rPr>
          <w:sz w:val="24"/>
          <w:szCs w:val="24"/>
        </w:rPr>
        <w:t xml:space="preserve">) a list of course texts and terms to be used in the paper and a brief description of how they will be used.  </w:t>
      </w:r>
    </w:p>
    <w:sectPr w:rsidR="00885ACD" w:rsidRPr="0088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753A"/>
    <w:multiLevelType w:val="hybridMultilevel"/>
    <w:tmpl w:val="F378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B6"/>
    <w:rsid w:val="000036A2"/>
    <w:rsid w:val="000E5B21"/>
    <w:rsid w:val="001A07CD"/>
    <w:rsid w:val="002315E4"/>
    <w:rsid w:val="00302015"/>
    <w:rsid w:val="003A67B6"/>
    <w:rsid w:val="00437673"/>
    <w:rsid w:val="004760B2"/>
    <w:rsid w:val="00591792"/>
    <w:rsid w:val="00647461"/>
    <w:rsid w:val="006874E7"/>
    <w:rsid w:val="0075799C"/>
    <w:rsid w:val="00864EBA"/>
    <w:rsid w:val="00885ACD"/>
    <w:rsid w:val="00B32FE2"/>
    <w:rsid w:val="00B97C06"/>
    <w:rsid w:val="00C54315"/>
    <w:rsid w:val="00C77838"/>
    <w:rsid w:val="00CC0171"/>
    <w:rsid w:val="00DE1DD9"/>
    <w:rsid w:val="00E44BC2"/>
    <w:rsid w:val="00FE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6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7B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A67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5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6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7B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A67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5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(work)</dc:creator>
  <cp:lastModifiedBy>Steve (work)</cp:lastModifiedBy>
  <cp:revision>1</cp:revision>
  <dcterms:created xsi:type="dcterms:W3CDTF">2015-02-04T14:43:00Z</dcterms:created>
  <dcterms:modified xsi:type="dcterms:W3CDTF">2015-02-04T14:58:00Z</dcterms:modified>
</cp:coreProperties>
</file>